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5094" w14:textId="153420C6" w:rsidR="00674240" w:rsidRPr="00C539E3" w:rsidRDefault="00674240" w:rsidP="00674240">
      <w:pPr>
        <w:pStyle w:val="a3"/>
        <w:rPr>
          <w:rFonts w:ascii="ＭＳ Ｐゴシック" w:eastAsia="ＭＳ Ｐゴシック" w:hAnsi="ＭＳ ゴシック" w:cs="ＭＳ ゴシック"/>
          <w:b/>
          <w:sz w:val="28"/>
        </w:rPr>
      </w:pPr>
      <w:r w:rsidRPr="00C539E3">
        <w:rPr>
          <w:rFonts w:ascii="ＭＳ Ｐゴシック" w:eastAsia="ＭＳ Ｐゴシック" w:hAnsi="ＭＳ ゴシック" w:cs="ＭＳ ゴシック" w:hint="eastAsia"/>
          <w:b/>
          <w:sz w:val="28"/>
        </w:rPr>
        <w:t>ブラインドテニス競技運営の手引き</w:t>
      </w:r>
      <w:r w:rsidR="00D21E39" w:rsidRPr="00C539E3">
        <w:rPr>
          <w:rFonts w:ascii="ＭＳ Ｐゴシック" w:eastAsia="ＭＳ Ｐゴシック" w:hAnsi="ＭＳ ゴシック" w:cs="ＭＳ ゴシック" w:hint="eastAsia"/>
          <w:b/>
          <w:sz w:val="28"/>
        </w:rPr>
        <w:t xml:space="preserve">　〈審判・ボールパーソン〉</w:t>
      </w:r>
    </w:p>
    <w:p w14:paraId="659F34D3" w14:textId="77777777" w:rsidR="00674240" w:rsidRPr="00C539E3" w:rsidRDefault="00674240" w:rsidP="00674240">
      <w:pPr>
        <w:pStyle w:val="a3"/>
        <w:rPr>
          <w:rFonts w:ascii="ＭＳ Ｐゴシック" w:eastAsia="ＭＳ Ｐゴシック" w:hAnsi="ＭＳ ゴシック" w:cs="ＭＳ ゴシック"/>
        </w:rPr>
      </w:pPr>
    </w:p>
    <w:p w14:paraId="49C8B6A9" w14:textId="5DD0A1B4" w:rsidR="00D21E39" w:rsidRPr="00C539E3" w:rsidRDefault="00674240" w:rsidP="00D21E39">
      <w:pPr>
        <w:pStyle w:val="a3"/>
        <w:jc w:val="right"/>
        <w:rPr>
          <w:rFonts w:ascii="ＭＳ Ｐゴシック" w:eastAsia="ＭＳ Ｐゴシック" w:hAnsi="ＭＳ ゴシック" w:cs="ＭＳ ゴシック"/>
        </w:rPr>
      </w:pPr>
      <w:r w:rsidRPr="00C539E3">
        <w:rPr>
          <w:rFonts w:ascii="ＭＳ Ｐゴシック" w:eastAsia="ＭＳ Ｐゴシック" w:hAnsi="ＭＳ ゴシック" w:cs="ＭＳ ゴシック" w:hint="eastAsia"/>
        </w:rPr>
        <w:t>日本ブラインドテニス連盟（JBTF）</w:t>
      </w:r>
      <w:r w:rsidR="00970B19">
        <w:rPr>
          <w:rFonts w:ascii="ＭＳ Ｐゴシック" w:eastAsia="ＭＳ Ｐゴシック" w:hAnsi="ＭＳ ゴシック" w:cs="ＭＳ ゴシック" w:hint="eastAsia"/>
        </w:rPr>
        <w:t>関東地域協会</w:t>
      </w:r>
    </w:p>
    <w:p w14:paraId="27BA749F" w14:textId="453DBE13" w:rsidR="00674240" w:rsidRPr="00C539E3" w:rsidRDefault="00674240" w:rsidP="00D21E39">
      <w:pPr>
        <w:pStyle w:val="a3"/>
        <w:jc w:val="right"/>
        <w:rPr>
          <w:rFonts w:ascii="ＭＳ Ｐゴシック" w:eastAsia="ＭＳ Ｐゴシック" w:hAnsi="ＭＳ ゴシック" w:cs="ＭＳ ゴシック"/>
        </w:rPr>
      </w:pPr>
      <w:r w:rsidRPr="00C539E3">
        <w:rPr>
          <w:rFonts w:ascii="ＭＳ Ｐゴシック" w:eastAsia="ＭＳ Ｐゴシック" w:hAnsi="ＭＳ ゴシック" w:cs="ＭＳ ゴシック" w:hint="eastAsia"/>
        </w:rPr>
        <w:t xml:space="preserve"> </w:t>
      </w:r>
      <w:r w:rsidR="00970B19">
        <w:rPr>
          <w:rFonts w:ascii="ＭＳ Ｐゴシック" w:eastAsia="ＭＳ Ｐゴシック" w:hAnsi="ＭＳ ゴシック" w:cs="ＭＳ ゴシック" w:hint="eastAsia"/>
        </w:rPr>
        <w:t>改訂</w:t>
      </w:r>
      <w:r w:rsidRPr="00C539E3">
        <w:rPr>
          <w:rFonts w:ascii="ＭＳ Ｐゴシック" w:eastAsia="ＭＳ Ｐゴシック" w:hAnsi="ＭＳ ゴシック" w:cs="ＭＳ ゴシック" w:hint="eastAsia"/>
        </w:rPr>
        <w:t>202</w:t>
      </w:r>
      <w:r w:rsidR="00970B19">
        <w:rPr>
          <w:rFonts w:ascii="ＭＳ Ｐゴシック" w:eastAsia="ＭＳ Ｐゴシック" w:hAnsi="ＭＳ ゴシック" w:cs="ＭＳ ゴシック" w:hint="eastAsia"/>
        </w:rPr>
        <w:t>5</w:t>
      </w:r>
      <w:r w:rsidRPr="00C539E3">
        <w:rPr>
          <w:rFonts w:ascii="ＭＳ Ｐゴシック" w:eastAsia="ＭＳ Ｐゴシック" w:hAnsi="ＭＳ ゴシック" w:cs="ＭＳ ゴシック" w:hint="eastAsia"/>
        </w:rPr>
        <w:t>年</w:t>
      </w:r>
      <w:r w:rsidR="00970B19">
        <w:rPr>
          <w:rFonts w:ascii="ＭＳ Ｐゴシック" w:eastAsia="ＭＳ Ｐゴシック" w:hAnsi="ＭＳ ゴシック" w:cs="ＭＳ ゴシック" w:hint="eastAsia"/>
        </w:rPr>
        <w:t>10</w:t>
      </w:r>
      <w:r w:rsidRPr="00C539E3">
        <w:rPr>
          <w:rFonts w:ascii="ＭＳ Ｐゴシック" w:eastAsia="ＭＳ Ｐゴシック" w:hAnsi="ＭＳ ゴシック" w:cs="ＭＳ ゴシック" w:hint="eastAsia"/>
        </w:rPr>
        <w:t>月</w:t>
      </w:r>
      <w:r w:rsidR="00970B19">
        <w:rPr>
          <w:rFonts w:ascii="ＭＳ Ｐゴシック" w:eastAsia="ＭＳ Ｐゴシック" w:hAnsi="ＭＳ ゴシック" w:cs="ＭＳ ゴシック" w:hint="eastAsia"/>
        </w:rPr>
        <w:t>5</w:t>
      </w:r>
      <w:r w:rsidRPr="00C539E3">
        <w:rPr>
          <w:rFonts w:ascii="ＭＳ Ｐゴシック" w:eastAsia="ＭＳ Ｐゴシック" w:hAnsi="ＭＳ ゴシック" w:cs="ＭＳ ゴシック" w:hint="eastAsia"/>
        </w:rPr>
        <w:t>日</w:t>
      </w:r>
    </w:p>
    <w:p w14:paraId="3718B5CE" w14:textId="77777777" w:rsidR="00674240" w:rsidRPr="00C539E3" w:rsidRDefault="00674240" w:rsidP="00674240">
      <w:pPr>
        <w:pStyle w:val="a3"/>
        <w:rPr>
          <w:rFonts w:ascii="ＭＳ Ｐゴシック" w:eastAsia="ＭＳ Ｐゴシック" w:hAnsi="ＭＳ ゴシック" w:cs="ＭＳ ゴシック"/>
        </w:rPr>
      </w:pPr>
    </w:p>
    <w:p w14:paraId="4A036299" w14:textId="77777777" w:rsidR="00674240" w:rsidRPr="007D1942" w:rsidRDefault="00674240" w:rsidP="00674240">
      <w:pPr>
        <w:pStyle w:val="a3"/>
        <w:rPr>
          <w:rFonts w:ascii="ＭＳ Ｐゴシック" w:eastAsia="ＭＳ Ｐゴシック" w:hAnsi="ＭＳ ゴシック" w:cs="ＭＳ ゴシック"/>
          <w:sz w:val="28"/>
        </w:rPr>
      </w:pPr>
      <w:r w:rsidRPr="007D1942">
        <w:rPr>
          <w:rFonts w:ascii="ＭＳ Ｐゴシック" w:eastAsia="ＭＳ Ｐゴシック" w:hAnsi="ＭＳ ゴシック" w:cs="ＭＳ ゴシック" w:hint="eastAsia"/>
          <w:sz w:val="28"/>
        </w:rPr>
        <w:t>1. 審判（主審・副審）の手引き</w:t>
      </w:r>
    </w:p>
    <w:p w14:paraId="7EEA5B59" w14:textId="77777777" w:rsidR="00674240" w:rsidRPr="00C539E3" w:rsidRDefault="00674240" w:rsidP="00674240">
      <w:pPr>
        <w:pStyle w:val="a3"/>
        <w:rPr>
          <w:rFonts w:ascii="ＭＳ Ｐゴシック" w:eastAsia="ＭＳ Ｐゴシック" w:hAnsi="ＭＳ ゴシック" w:cs="ＭＳ ゴシック"/>
        </w:rPr>
      </w:pPr>
    </w:p>
    <w:p w14:paraId="7FBF6861" w14:textId="77777777" w:rsidR="00674240" w:rsidRPr="001240C9" w:rsidRDefault="00674240" w:rsidP="00674240">
      <w:pPr>
        <w:pStyle w:val="a3"/>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(1) 試合前の確認事項</w:t>
      </w:r>
    </w:p>
    <w:p w14:paraId="63C570D1" w14:textId="1C82D767" w:rsidR="00674240" w:rsidRPr="007D1942" w:rsidRDefault="00674240" w:rsidP="00C539E3">
      <w:pPr>
        <w:pStyle w:val="a3"/>
        <w:numPr>
          <w:ilvl w:val="0"/>
          <w:numId w:val="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ネットの高さ（中央部）</w:t>
      </w:r>
      <w:r w:rsidR="00C539E3" w:rsidRPr="007D1942">
        <w:rPr>
          <w:rFonts w:ascii="ＭＳ Ｐゴシック" w:eastAsia="ＭＳ Ｐゴシック" w:hAnsi="ＭＳ ゴシック" w:cs="ＭＳ ゴシック"/>
          <w:sz w:val="24"/>
        </w:rPr>
        <w:br/>
      </w:r>
      <w:r w:rsidR="00C539E3"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B1クラス用コート（レッド）</w:t>
      </w:r>
      <w:r w:rsidR="007D1942">
        <w:rPr>
          <w:rFonts w:ascii="ＭＳ Ｐゴシック" w:eastAsia="ＭＳ Ｐゴシック" w:hAnsi="ＭＳ ゴシック" w:cs="ＭＳ ゴシック"/>
          <w:sz w:val="24"/>
        </w:rPr>
        <w:tab/>
      </w:r>
      <w:r w:rsidR="007D1942">
        <w:rPr>
          <w:rFonts w:ascii="ＭＳ Ｐゴシック" w:eastAsia="ＭＳ Ｐゴシック" w:hAnsi="ＭＳ ゴシック" w:cs="ＭＳ ゴシック"/>
          <w:sz w:val="24"/>
        </w:rPr>
        <w:tab/>
      </w:r>
      <w:r w:rsidRPr="007D1942">
        <w:rPr>
          <w:rFonts w:ascii="ＭＳ Ｐゴシック" w:eastAsia="ＭＳ Ｐゴシック" w:hAnsi="ＭＳ ゴシック" w:cs="ＭＳ ゴシック" w:hint="eastAsia"/>
          <w:sz w:val="24"/>
        </w:rPr>
        <w:t>83cm</w:t>
      </w:r>
      <w:r w:rsidR="00C539E3" w:rsidRPr="007D1942">
        <w:rPr>
          <w:rFonts w:ascii="ＭＳ Ｐゴシック" w:eastAsia="ＭＳ Ｐゴシック" w:hAnsi="ＭＳ ゴシック" w:cs="ＭＳ ゴシック"/>
          <w:sz w:val="24"/>
        </w:rPr>
        <w:br/>
      </w:r>
      <w:r w:rsidR="00C539E3"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B2/B3クラス用コート（オレンジ）</w:t>
      </w:r>
      <w:r w:rsidR="007D1942">
        <w:rPr>
          <w:rFonts w:ascii="ＭＳ Ｐゴシック" w:eastAsia="ＭＳ Ｐゴシック" w:hAnsi="ＭＳ ゴシック" w:cs="ＭＳ ゴシック"/>
          <w:sz w:val="24"/>
        </w:rPr>
        <w:tab/>
      </w:r>
      <w:r w:rsidRPr="007D1942">
        <w:rPr>
          <w:rFonts w:ascii="ＭＳ Ｐゴシック" w:eastAsia="ＭＳ Ｐゴシック" w:hAnsi="ＭＳ ゴシック" w:cs="ＭＳ ゴシック" w:hint="eastAsia"/>
          <w:sz w:val="24"/>
        </w:rPr>
        <w:t>90cm</w:t>
      </w:r>
    </w:p>
    <w:p w14:paraId="339D10BF" w14:textId="18056ABA" w:rsidR="00674240" w:rsidRPr="007D1942" w:rsidRDefault="00674240" w:rsidP="00C539E3">
      <w:pPr>
        <w:pStyle w:val="a3"/>
        <w:numPr>
          <w:ilvl w:val="0"/>
          <w:numId w:val="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選手の氏名・競技クラス</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選手に名札が配付されている場合は、氏名、競技クラスを確認後、試合中は担当審判の方で預かる。</w:t>
      </w:r>
    </w:p>
    <w:p w14:paraId="530B03E3" w14:textId="5C6FDA85" w:rsidR="00674240" w:rsidRPr="007D1942" w:rsidRDefault="00674240" w:rsidP="00C539E3">
      <w:pPr>
        <w:pStyle w:val="a3"/>
        <w:numPr>
          <w:ilvl w:val="0"/>
          <w:numId w:val="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ラケットの全長</w:t>
      </w:r>
      <w:r w:rsidR="00C539E3" w:rsidRPr="007D1942">
        <w:rPr>
          <w:rFonts w:ascii="ＭＳ Ｐゴシック" w:eastAsia="ＭＳ Ｐゴシック" w:hAnsi="ＭＳ ゴシック" w:cs="ＭＳ ゴシック"/>
          <w:sz w:val="24"/>
        </w:rPr>
        <w:br/>
      </w:r>
      <w:r w:rsidR="002E4325">
        <w:rPr>
          <w:rFonts w:ascii="ＭＳ Ｐゴシック" w:eastAsia="ＭＳ Ｐゴシック" w:hAnsi="ＭＳ ゴシック" w:cs="ＭＳ ゴシック" w:hint="eastAsia"/>
          <w:sz w:val="24"/>
        </w:rPr>
        <w:t>＊2025年度より、フレーム全長の制限なし。（ITF/JTA規則に準じる）</w:t>
      </w:r>
    </w:p>
    <w:p w14:paraId="28B83A89" w14:textId="77777777" w:rsidR="00C539E3" w:rsidRPr="007D1942" w:rsidRDefault="00674240" w:rsidP="00C539E3">
      <w:pPr>
        <w:pStyle w:val="a3"/>
        <w:numPr>
          <w:ilvl w:val="0"/>
          <w:numId w:val="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【B1クラス】</w:t>
      </w:r>
      <w:r w:rsidR="00C539E3"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アイマスクの着用</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B1クラス出場選手は、競技領域内では常にアイマスクを着用し、試合中、審判の許可なくアイマスクを外してはならない。</w:t>
      </w:r>
    </w:p>
    <w:p w14:paraId="0FB66419" w14:textId="103AE5F4" w:rsidR="00674240" w:rsidRPr="007D1942" w:rsidRDefault="00674240" w:rsidP="00C539E3">
      <w:pPr>
        <w:pStyle w:val="a3"/>
        <w:numPr>
          <w:ilvl w:val="0"/>
          <w:numId w:val="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【B2/B3クラス】</w:t>
      </w:r>
      <w:r w:rsidR="00C539E3"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ボールの色</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B2/B3クラスではボールの色（黄色または黒色）を選択できる。</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ボールの選択はサーバーが行い、サービスゲームごとに変更できるが、同一ゲーム中は変更できない（タイブレークも1ゲームとみなす）。</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なお、B1クラスは黄色ボールのみを使用する。</w:t>
      </w:r>
    </w:p>
    <w:p w14:paraId="632ACAFA" w14:textId="77777777" w:rsidR="00674240" w:rsidRPr="007D1942" w:rsidRDefault="00674240" w:rsidP="00674240">
      <w:pPr>
        <w:pStyle w:val="a3"/>
        <w:rPr>
          <w:rFonts w:ascii="ＭＳ Ｐゴシック" w:eastAsia="ＭＳ Ｐゴシック" w:hAnsi="ＭＳ ゴシック" w:cs="ＭＳ ゴシック"/>
          <w:sz w:val="24"/>
        </w:rPr>
      </w:pPr>
    </w:p>
    <w:p w14:paraId="7BB9C5FD" w14:textId="77777777" w:rsidR="00674240" w:rsidRPr="001240C9" w:rsidRDefault="00674240" w:rsidP="00674240">
      <w:pPr>
        <w:pStyle w:val="a3"/>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(2) 選手紹介</w:t>
      </w:r>
    </w:p>
    <w:p w14:paraId="4F96505B" w14:textId="4FEC7D3F" w:rsidR="00674240" w:rsidRPr="007D1942" w:rsidRDefault="00674240" w:rsidP="00E462DA">
      <w:pPr>
        <w:pStyle w:val="a3"/>
        <w:numPr>
          <w:ilvl w:val="0"/>
          <w:numId w:val="4"/>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選手紹介は、トスをしエンドが決まった後、ウォームアップに入る前、またはウォームアップ終了後に行う。（アナウンスの声がサーブ練習と重ならないようにする。）</w:t>
      </w:r>
    </w:p>
    <w:p w14:paraId="098A36E0" w14:textId="0D735F33" w:rsidR="00674240" w:rsidRPr="007D1942" w:rsidRDefault="00674240" w:rsidP="00E462DA">
      <w:pPr>
        <w:pStyle w:val="a3"/>
        <w:numPr>
          <w:ilvl w:val="0"/>
          <w:numId w:val="4"/>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各試合、アナウンスは「競技クラス、回戦、選手氏名・都道府県」のみとする。</w:t>
      </w:r>
      <w:r w:rsidR="00C539E3"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ただし、各クラスの決勝戦のみ、正式の選手紹介の内容とする。</w:t>
      </w:r>
    </w:p>
    <w:p w14:paraId="1667E554" w14:textId="77777777" w:rsidR="00674240" w:rsidRPr="007D1942" w:rsidRDefault="00674240" w:rsidP="00674240">
      <w:pPr>
        <w:pStyle w:val="a3"/>
        <w:rPr>
          <w:rFonts w:ascii="ＭＳ Ｐゴシック" w:eastAsia="ＭＳ Ｐゴシック" w:hAnsi="ＭＳ ゴシック" w:cs="ＭＳ ゴシック"/>
          <w:sz w:val="24"/>
        </w:rPr>
      </w:pPr>
    </w:p>
    <w:p w14:paraId="2AD5729A" w14:textId="77777777" w:rsidR="00674240" w:rsidRPr="001240C9" w:rsidRDefault="00674240" w:rsidP="00674240">
      <w:pPr>
        <w:pStyle w:val="a3"/>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(3) 主審・副審の役割と担当ライン</w:t>
      </w:r>
    </w:p>
    <w:p w14:paraId="599A426E" w14:textId="43BCDB0A" w:rsidR="00674240" w:rsidRPr="007D1942" w:rsidRDefault="00674240" w:rsidP="00E462DA">
      <w:pPr>
        <w:pStyle w:val="a3"/>
        <w:numPr>
          <w:ilvl w:val="0"/>
          <w:numId w:val="6"/>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主審は、「アウト」「フォールト」「サービスレット」などすべてのジャッジ、コールを行う。</w:t>
      </w:r>
      <w:r w:rsidR="00E462DA"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副審を置く場合、副審はアウト、インをジェスチャーのみで主審に伝え、声は出さない。</w:t>
      </w:r>
    </w:p>
    <w:p w14:paraId="457BB0BD" w14:textId="46156879" w:rsidR="00674240" w:rsidRPr="007D1942" w:rsidRDefault="00674240" w:rsidP="007D1942">
      <w:pPr>
        <w:pStyle w:val="a3"/>
        <w:numPr>
          <w:ilvl w:val="0"/>
          <w:numId w:val="6"/>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担当ライン</w:t>
      </w:r>
      <w:r w:rsidR="00E462DA" w:rsidRPr="007D1942">
        <w:rPr>
          <w:rFonts w:ascii="ＭＳ Ｐゴシック" w:eastAsia="ＭＳ Ｐゴシック" w:hAnsi="ＭＳ ゴシック" w:cs="ＭＳ ゴシック"/>
          <w:sz w:val="24"/>
        </w:rPr>
        <w:br/>
      </w:r>
      <w:r w:rsidR="00E462DA"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主審</w:t>
      </w:r>
      <w:r w:rsidR="00E462DA" w:rsidRPr="007D1942">
        <w:rPr>
          <w:rFonts w:ascii="ＭＳ Ｐゴシック" w:eastAsia="ＭＳ Ｐゴシック" w:hAnsi="ＭＳ ゴシック" w:cs="ＭＳ ゴシック" w:hint="eastAsia"/>
          <w:sz w:val="24"/>
        </w:rPr>
        <w:t xml:space="preserve">　…　</w:t>
      </w:r>
      <w:r w:rsidRPr="007D1942">
        <w:rPr>
          <w:rFonts w:ascii="ＭＳ Ｐゴシック" w:eastAsia="ＭＳ Ｐゴシック" w:hAnsi="ＭＳ ゴシック" w:cs="ＭＳ ゴシック" w:hint="eastAsia"/>
          <w:sz w:val="24"/>
        </w:rPr>
        <w:t>コート全体のラインを担当する。</w:t>
      </w:r>
      <w:r w:rsidR="00E462DA" w:rsidRPr="007D1942">
        <w:rPr>
          <w:rFonts w:ascii="ＭＳ Ｐゴシック" w:eastAsia="ＭＳ Ｐゴシック" w:hAnsi="ＭＳ ゴシック" w:cs="ＭＳ ゴシック"/>
          <w:sz w:val="24"/>
        </w:rPr>
        <w:br/>
      </w:r>
      <w:r w:rsidR="00E462DA"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副審</w:t>
      </w:r>
      <w:r w:rsidR="00E462DA" w:rsidRPr="007D1942">
        <w:rPr>
          <w:rFonts w:ascii="ＭＳ Ｐゴシック" w:eastAsia="ＭＳ Ｐゴシック" w:hAnsi="ＭＳ ゴシック" w:cs="ＭＳ ゴシック" w:hint="eastAsia"/>
          <w:sz w:val="24"/>
        </w:rPr>
        <w:t xml:space="preserve">　…　</w:t>
      </w:r>
      <w:r w:rsidRPr="007D1942">
        <w:rPr>
          <w:rFonts w:ascii="ＭＳ Ｐゴシック" w:eastAsia="ＭＳ Ｐゴシック" w:hAnsi="ＭＳ ゴシック" w:cs="ＭＳ ゴシック" w:hint="eastAsia"/>
          <w:sz w:val="24"/>
        </w:rPr>
        <w:t>サーブ時はサービスラインと副審側サイドライン、</w:t>
      </w:r>
      <w:r w:rsidR="00E462DA" w:rsidRPr="007D1942">
        <w:rPr>
          <w:rFonts w:ascii="ＭＳ Ｐゴシック" w:eastAsia="ＭＳ Ｐゴシック" w:hAnsi="ＭＳ ゴシック" w:cs="ＭＳ ゴシック"/>
          <w:sz w:val="24"/>
        </w:rPr>
        <w:br/>
      </w:r>
      <w:r w:rsidR="00E462DA"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ラリー中はベースラインと副審側サイドラインを担当する。</w:t>
      </w:r>
    </w:p>
    <w:p w14:paraId="353814A2" w14:textId="77777777" w:rsidR="00674240" w:rsidRPr="007D1942" w:rsidRDefault="00674240" w:rsidP="00674240">
      <w:pPr>
        <w:pStyle w:val="a3"/>
        <w:rPr>
          <w:rFonts w:ascii="ＭＳ Ｐゴシック" w:eastAsia="ＭＳ Ｐゴシック" w:hAnsi="ＭＳ ゴシック" w:cs="ＭＳ ゴシック"/>
          <w:sz w:val="24"/>
        </w:rPr>
      </w:pPr>
    </w:p>
    <w:p w14:paraId="437C59C0" w14:textId="77777777" w:rsidR="00674240" w:rsidRPr="001240C9" w:rsidRDefault="00674240" w:rsidP="00674240">
      <w:pPr>
        <w:pStyle w:val="a3"/>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lastRenderedPageBreak/>
        <w:t>(4) コールとアナウンス</w:t>
      </w:r>
    </w:p>
    <w:p w14:paraId="48730087" w14:textId="394A7FCA" w:rsidR="00674240" w:rsidRPr="007D1942" w:rsidRDefault="00674240" w:rsidP="007D1942">
      <w:pPr>
        <w:pStyle w:val="a3"/>
        <w:numPr>
          <w:ilvl w:val="0"/>
          <w:numId w:val="8"/>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ポイント確定時は、通常のコール／アナウンスに加え、</w:t>
      </w:r>
      <w:r w:rsidR="00A44BB0" w:rsidRPr="007D1942">
        <w:rPr>
          <w:rFonts w:ascii="ＭＳ Ｐゴシック" w:eastAsia="ＭＳ Ｐゴシック" w:hAnsi="ＭＳ ゴシック" w:cs="ＭＳ ゴシック" w:hint="eastAsia"/>
          <w:sz w:val="24"/>
        </w:rPr>
        <w:t>以下をアナウンスする。</w:t>
      </w:r>
      <w:r w:rsidR="00A44BB0"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「ポイント ○○（得点した選手名）」</w:t>
      </w:r>
      <w:r w:rsidR="00A44BB0"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例）</w:t>
      </w:r>
      <w:r w:rsidR="00A44BB0" w:rsidRP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「アウト！、ポイント 新井、40-30」</w:t>
      </w:r>
      <w:r w:rsidR="00A44BB0"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〈注〉アウトなどのコールがある場面でも、どちらのポイントか把握できない場合があるため。</w:t>
      </w:r>
      <w:r w:rsidR="00A44BB0"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なお、ポイントスコアは通常通りサーバー側のスコアでアナウンスする。</w:t>
      </w:r>
    </w:p>
    <w:p w14:paraId="28C67027" w14:textId="3D8294F5" w:rsidR="00674240" w:rsidRPr="007D1942" w:rsidRDefault="00674240" w:rsidP="007D1942">
      <w:pPr>
        <w:pStyle w:val="a3"/>
        <w:numPr>
          <w:ilvl w:val="0"/>
          <w:numId w:val="8"/>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ポイント確定時、通常はコールしない場面でも、直ちに「ポイント」とコールする。</w:t>
      </w:r>
      <w:r w:rsidR="00A44BB0" w:rsidRP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または、場面に応じたコールを発声にて行う。</w:t>
      </w:r>
    </w:p>
    <w:p w14:paraId="6F98AB51" w14:textId="415862D3" w:rsidR="00674240" w:rsidRDefault="00674240" w:rsidP="007D1942">
      <w:pPr>
        <w:pStyle w:val="a3"/>
        <w:numPr>
          <w:ilvl w:val="1"/>
          <w:numId w:val="5"/>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サービスエース</w:t>
      </w:r>
      <w:r w:rsid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 「ポイント ○○（得点した選手名）、40-15」</w:t>
      </w:r>
      <w:r w:rsidR="007D1942">
        <w:rPr>
          <w:rFonts w:ascii="ＭＳ Ｐゴシック" w:eastAsia="ＭＳ Ｐゴシック" w:hAnsi="ＭＳ ゴシック" w:cs="ＭＳ ゴシック"/>
          <w:sz w:val="24"/>
        </w:rPr>
        <w:br/>
      </w:r>
      <w:r w:rsid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または</w:t>
      </w:r>
      <w:r w:rsidR="00C210E4">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「サービスエース、ポイント ○○、40-15」</w:t>
      </w:r>
    </w:p>
    <w:p w14:paraId="4AEF119B" w14:textId="71EA6379" w:rsidR="00674240" w:rsidRDefault="00674240" w:rsidP="007D1942">
      <w:pPr>
        <w:pStyle w:val="a3"/>
        <w:numPr>
          <w:ilvl w:val="1"/>
          <w:numId w:val="5"/>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打球がネットにかかったとき</w:t>
      </w:r>
      <w:r w:rsid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 「ポイント ○○（得点した選手名）、30-40」</w:t>
      </w:r>
      <w:r w:rsidR="007D1942">
        <w:rPr>
          <w:rFonts w:ascii="ＭＳ Ｐゴシック" w:eastAsia="ＭＳ Ｐゴシック" w:hAnsi="ＭＳ ゴシック" w:cs="ＭＳ ゴシック"/>
          <w:sz w:val="24"/>
        </w:rPr>
        <w:br/>
      </w:r>
      <w:r w:rsid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または</w:t>
      </w:r>
      <w:r w:rsidR="00C210E4">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「ネット、ポイント ○○、30-40」</w:t>
      </w:r>
    </w:p>
    <w:p w14:paraId="105BFBDA" w14:textId="1D0412F5" w:rsidR="00674240" w:rsidRDefault="00674240" w:rsidP="007D1942">
      <w:pPr>
        <w:pStyle w:val="a3"/>
        <w:numPr>
          <w:ilvl w:val="1"/>
          <w:numId w:val="5"/>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ラリーで規定バウンド数を越えたとき</w:t>
      </w:r>
      <w:r w:rsid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（B1およびB2クラスは4バウンド目時点、B3クラスは3バウンド目時点で確定）</w:t>
      </w:r>
      <w:r w:rsidR="007D1942">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 「ポイント ○○（得点した選手名）、15-0」</w:t>
      </w:r>
      <w:r w:rsidR="007D1942">
        <w:rPr>
          <w:rFonts w:ascii="ＭＳ Ｐゴシック" w:eastAsia="ＭＳ Ｐゴシック" w:hAnsi="ＭＳ ゴシック" w:cs="ＭＳ ゴシック"/>
          <w:sz w:val="24"/>
        </w:rPr>
        <w:br/>
      </w:r>
      <w:r w:rsidR="007D1942">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または</w:t>
      </w:r>
      <w:r w:rsidR="00C210E4">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「ノットアップ、ポイント ○○、15-0」</w:t>
      </w:r>
    </w:p>
    <w:p w14:paraId="33D99B9C" w14:textId="7409B4B1" w:rsidR="00674240" w:rsidRPr="007D1942" w:rsidRDefault="00674240" w:rsidP="00C210E4">
      <w:pPr>
        <w:pStyle w:val="a3"/>
        <w:numPr>
          <w:ilvl w:val="0"/>
          <w:numId w:val="6"/>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サーブしたボールがネットにかかったとき、またはネットに触れたときは、その状況を補足する。</w:t>
      </w:r>
    </w:p>
    <w:p w14:paraId="330309D7" w14:textId="4E4079B9" w:rsidR="00674240" w:rsidRDefault="00674240" w:rsidP="00C210E4">
      <w:pPr>
        <w:pStyle w:val="a3"/>
        <w:numPr>
          <w:ilvl w:val="1"/>
          <w:numId w:val="5"/>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打球がネットにかかりサーバー側コートに着地したとき</w:t>
      </w:r>
      <w:r w:rsidR="00C210E4">
        <w:rPr>
          <w:rFonts w:ascii="ＭＳ Ｐゴシック" w:eastAsia="ＭＳ Ｐゴシック" w:hAnsi="ＭＳ ゴシック" w:cs="ＭＳ ゴシック"/>
          <w:sz w:val="24"/>
        </w:rPr>
        <w:br/>
      </w:r>
      <w:r w:rsidRPr="00C210E4">
        <w:rPr>
          <w:rFonts w:ascii="ＭＳ Ｐゴシック" w:eastAsia="ＭＳ Ｐゴシック" w:hAnsi="ＭＳ ゴシック" w:cs="ＭＳ ゴシック" w:hint="eastAsia"/>
          <w:sz w:val="24"/>
        </w:rPr>
        <w:t>⇒ 「ネット、セカンドサービス」（ファーストサービスだった場合）</w:t>
      </w:r>
      <w:r w:rsidR="00C210E4">
        <w:rPr>
          <w:rFonts w:ascii="ＭＳ Ｐゴシック" w:eastAsia="ＭＳ Ｐゴシック" w:hAnsi="ＭＳ ゴシック" w:cs="ＭＳ ゴシック"/>
          <w:sz w:val="24"/>
        </w:rPr>
        <w:br/>
      </w:r>
      <w:r w:rsidR="00C210E4">
        <w:rPr>
          <w:rFonts w:ascii="ＭＳ Ｐゴシック" w:eastAsia="ＭＳ Ｐゴシック" w:hAnsi="ＭＳ ゴシック" w:cs="ＭＳ ゴシック" w:hint="eastAsia"/>
          <w:sz w:val="24"/>
        </w:rPr>
        <w:t xml:space="preserve">　　</w:t>
      </w:r>
      <w:r w:rsidRPr="00C210E4">
        <w:rPr>
          <w:rFonts w:ascii="ＭＳ Ｐゴシック" w:eastAsia="ＭＳ Ｐゴシック" w:hAnsi="ＭＳ ゴシック" w:cs="ＭＳ ゴシック" w:hint="eastAsia"/>
          <w:sz w:val="24"/>
        </w:rPr>
        <w:t>または</w:t>
      </w:r>
      <w:r w:rsidR="00C210E4">
        <w:rPr>
          <w:rFonts w:ascii="ＭＳ Ｐゴシック" w:eastAsia="ＭＳ Ｐゴシック" w:hAnsi="ＭＳ ゴシック" w:cs="ＭＳ ゴシック" w:hint="eastAsia"/>
          <w:sz w:val="24"/>
        </w:rPr>
        <w:t xml:space="preserve"> </w:t>
      </w:r>
      <w:r w:rsidRPr="00C210E4">
        <w:rPr>
          <w:rFonts w:ascii="ＭＳ Ｐゴシック" w:eastAsia="ＭＳ Ｐゴシック" w:hAnsi="ＭＳ ゴシック" w:cs="ＭＳ ゴシック" w:hint="eastAsia"/>
          <w:sz w:val="24"/>
        </w:rPr>
        <w:t>「ネット、フォールト、セカンドサービス」</w:t>
      </w:r>
      <w:r w:rsidR="00C210E4">
        <w:rPr>
          <w:rFonts w:ascii="ＭＳ Ｐゴシック" w:eastAsia="ＭＳ Ｐゴシック" w:hAnsi="ＭＳ ゴシック" w:cs="ＭＳ ゴシック"/>
          <w:sz w:val="24"/>
        </w:rPr>
        <w:br/>
      </w:r>
      <w:r w:rsidRPr="00C210E4">
        <w:rPr>
          <w:rFonts w:ascii="ＭＳ Ｐゴシック" w:eastAsia="ＭＳ Ｐゴシック" w:hAnsi="ＭＳ ゴシック" w:cs="ＭＳ ゴシック" w:hint="eastAsia"/>
          <w:sz w:val="24"/>
        </w:rPr>
        <w:t>⇒ 「ネット、ポイント ○○、30-30」（セカンドサービスだった場合）</w:t>
      </w:r>
      <w:r w:rsidR="00C210E4">
        <w:rPr>
          <w:rFonts w:ascii="ＭＳ Ｐゴシック" w:eastAsia="ＭＳ Ｐゴシック" w:hAnsi="ＭＳ ゴシック" w:cs="ＭＳ ゴシック"/>
          <w:sz w:val="24"/>
        </w:rPr>
        <w:br/>
      </w:r>
      <w:r w:rsidR="00C210E4">
        <w:rPr>
          <w:rFonts w:ascii="ＭＳ Ｐゴシック" w:eastAsia="ＭＳ Ｐゴシック" w:hAnsi="ＭＳ ゴシック" w:cs="ＭＳ ゴシック" w:hint="eastAsia"/>
          <w:sz w:val="24"/>
        </w:rPr>
        <w:t xml:space="preserve">　　</w:t>
      </w:r>
      <w:r w:rsidRPr="00C210E4">
        <w:rPr>
          <w:rFonts w:ascii="ＭＳ Ｐゴシック" w:eastAsia="ＭＳ Ｐゴシック" w:hAnsi="ＭＳ ゴシック" w:cs="ＭＳ ゴシック" w:hint="eastAsia"/>
          <w:sz w:val="24"/>
        </w:rPr>
        <w:t>または</w:t>
      </w:r>
      <w:r w:rsidR="00C210E4">
        <w:rPr>
          <w:rFonts w:ascii="ＭＳ Ｐゴシック" w:eastAsia="ＭＳ Ｐゴシック" w:hAnsi="ＭＳ ゴシック" w:cs="ＭＳ ゴシック" w:hint="eastAsia"/>
          <w:sz w:val="24"/>
        </w:rPr>
        <w:t xml:space="preserve"> </w:t>
      </w:r>
      <w:r w:rsidRPr="00C210E4">
        <w:rPr>
          <w:rFonts w:ascii="ＭＳ Ｐゴシック" w:eastAsia="ＭＳ Ｐゴシック" w:hAnsi="ＭＳ ゴシック" w:cs="ＭＳ ゴシック" w:hint="eastAsia"/>
          <w:sz w:val="24"/>
        </w:rPr>
        <w:t>「ネット、ダブルフォールト、ポイント ○○、30-30」</w:t>
      </w:r>
    </w:p>
    <w:p w14:paraId="28E48437" w14:textId="7712822D" w:rsidR="00674240" w:rsidRDefault="00674240" w:rsidP="00C210E4">
      <w:pPr>
        <w:pStyle w:val="a3"/>
        <w:numPr>
          <w:ilvl w:val="1"/>
          <w:numId w:val="5"/>
        </w:numPr>
        <w:rPr>
          <w:rFonts w:ascii="ＭＳ Ｐゴシック" w:eastAsia="ＭＳ Ｐゴシック" w:hAnsi="ＭＳ ゴシック" w:cs="ＭＳ ゴシック"/>
          <w:sz w:val="24"/>
        </w:rPr>
      </w:pPr>
      <w:r w:rsidRPr="00C210E4">
        <w:rPr>
          <w:rFonts w:ascii="ＭＳ Ｐゴシック" w:eastAsia="ＭＳ Ｐゴシック" w:hAnsi="ＭＳ ゴシック" w:cs="ＭＳ ゴシック" w:hint="eastAsia"/>
          <w:sz w:val="24"/>
        </w:rPr>
        <w:t>打球がネット・インしたとき</w:t>
      </w:r>
      <w:r w:rsidR="00C210E4">
        <w:rPr>
          <w:rFonts w:ascii="ＭＳ Ｐゴシック" w:eastAsia="ＭＳ Ｐゴシック" w:hAnsi="ＭＳ ゴシック" w:cs="ＭＳ ゴシック"/>
          <w:sz w:val="24"/>
        </w:rPr>
        <w:br/>
      </w:r>
      <w:r w:rsidRPr="00C210E4">
        <w:rPr>
          <w:rFonts w:ascii="ＭＳ Ｐゴシック" w:eastAsia="ＭＳ Ｐゴシック" w:hAnsi="ＭＳ ゴシック" w:cs="ＭＳ ゴシック" w:hint="eastAsia"/>
          <w:sz w:val="24"/>
        </w:rPr>
        <w:t>⇒ 「（レット）、ネット・イン、ファーストサービス」</w:t>
      </w:r>
    </w:p>
    <w:p w14:paraId="61B0F3FE" w14:textId="7C6B5859" w:rsidR="00674240" w:rsidRPr="007D1942" w:rsidRDefault="00674240" w:rsidP="00C210E4">
      <w:pPr>
        <w:pStyle w:val="a3"/>
        <w:ind w:leftChars="200" w:left="1020" w:hangingChars="250" w:hanging="60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〈注〉</w:t>
      </w:r>
      <w:r w:rsidR="00C210E4">
        <w:rPr>
          <w:rFonts w:ascii="ＭＳ Ｐゴシック" w:eastAsia="ＭＳ Ｐゴシック" w:hAnsi="ＭＳ ゴシック" w:cs="ＭＳ ゴシック" w:hint="eastAsia"/>
          <w:sz w:val="24"/>
        </w:rPr>
        <w:t xml:space="preserve"> </w:t>
      </w:r>
      <w:r w:rsidRPr="007D1942">
        <w:rPr>
          <w:rFonts w:ascii="ＭＳ Ｐゴシック" w:eastAsia="ＭＳ Ｐゴシック" w:hAnsi="ＭＳ ゴシック" w:cs="ＭＳ ゴシック" w:hint="eastAsia"/>
          <w:sz w:val="24"/>
        </w:rPr>
        <w:t>打球がネットに触れたことは音で認識できても、</w:t>
      </w:r>
      <w:r w:rsidR="00C210E4">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どちらのコートに着地したか把握が困難な場合があるため。</w:t>
      </w:r>
    </w:p>
    <w:p w14:paraId="5C8D3216" w14:textId="77777777" w:rsidR="00674240" w:rsidRPr="007D1942" w:rsidRDefault="00674240" w:rsidP="00674240">
      <w:pPr>
        <w:pStyle w:val="a3"/>
        <w:rPr>
          <w:rFonts w:ascii="ＭＳ Ｐゴシック" w:eastAsia="ＭＳ Ｐゴシック" w:hAnsi="ＭＳ ゴシック" w:cs="ＭＳ ゴシック"/>
          <w:sz w:val="24"/>
        </w:rPr>
      </w:pPr>
    </w:p>
    <w:p w14:paraId="2FC75587" w14:textId="77777777" w:rsidR="00674240" w:rsidRPr="007D1942" w:rsidRDefault="00674240" w:rsidP="00674240">
      <w:pPr>
        <w:pStyle w:val="a3"/>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【補足】</w:t>
      </w:r>
    </w:p>
    <w:p w14:paraId="0D28E63A" w14:textId="3BC8821B" w:rsidR="00674240" w:rsidRPr="007D1942" w:rsidRDefault="00674240" w:rsidP="00A04D48">
      <w:pPr>
        <w:pStyle w:val="a3"/>
        <w:ind w:firstLineChars="100" w:firstLine="24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ブラインドテニスのプレーヤーは、視覚による状況把握ができない（B1クラス、アイマスク着用）、または困難（B2/B3クラス、弱視）なため、試合中のコール、アナウンスはできるだけ速やかに、明瞭にお願いいたします。</w:t>
      </w:r>
    </w:p>
    <w:p w14:paraId="7514EBCD" w14:textId="77777777" w:rsidR="00674240" w:rsidRPr="007D1942" w:rsidRDefault="00674240" w:rsidP="00A04D48">
      <w:pPr>
        <w:pStyle w:val="a3"/>
        <w:ind w:firstLineChars="100" w:firstLine="24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インプレーであれば通常通りコールは不要ですが、アウトオブプレーとなったときには速やかなコールが必要となります。（コールがない限り、選手はインプレーと判断してネット際や壁際でもボールを追いかける可能性があるため。)</w:t>
      </w:r>
    </w:p>
    <w:p w14:paraId="280B1EA3" w14:textId="7B2092C9" w:rsidR="00674240" w:rsidRPr="007D1942" w:rsidRDefault="00674240" w:rsidP="00A04D48">
      <w:pPr>
        <w:pStyle w:val="a3"/>
        <w:ind w:firstLineChars="100" w:firstLine="24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ただし、規定の有効バウンド数以内でも、壁際、ネットポスト際などで、ボールを追いかける選手に危険があると判断される場合には、プレーを中断させてください。</w:t>
      </w:r>
      <w:r w:rsidR="00A04D48">
        <w:rPr>
          <w:rFonts w:ascii="ＭＳ Ｐゴシック" w:eastAsia="ＭＳ Ｐゴシック" w:hAnsi="ＭＳ ゴシック" w:cs="ＭＳ ゴシック"/>
          <w:sz w:val="24"/>
        </w:rPr>
        <w:br/>
      </w:r>
      <w:r w:rsidRPr="007D1942">
        <w:rPr>
          <w:rFonts w:ascii="ＭＳ Ｐゴシック" w:eastAsia="ＭＳ Ｐゴシック" w:hAnsi="ＭＳ ゴシック" w:cs="ＭＳ ゴシック" w:hint="eastAsia"/>
          <w:sz w:val="24"/>
        </w:rPr>
        <w:t>中断したポイントはレットとするか、明らかにエースである場合はポイント成立とします。</w:t>
      </w:r>
    </w:p>
    <w:p w14:paraId="4DA32616" w14:textId="77777777" w:rsidR="00674240" w:rsidRPr="00A04D48" w:rsidRDefault="00674240" w:rsidP="00674240">
      <w:pPr>
        <w:pStyle w:val="a3"/>
        <w:rPr>
          <w:rFonts w:ascii="ＭＳ Ｐゴシック" w:eastAsia="ＭＳ Ｐゴシック" w:hAnsi="ＭＳ ゴシック" w:cs="ＭＳ ゴシック"/>
          <w:sz w:val="24"/>
        </w:rPr>
      </w:pPr>
    </w:p>
    <w:p w14:paraId="06F8EFCA" w14:textId="77777777" w:rsidR="00674240" w:rsidRPr="001240C9" w:rsidRDefault="00674240" w:rsidP="00674240">
      <w:pPr>
        <w:pStyle w:val="a3"/>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(5) アウト／フォールトの判定に対する質問と補足説明</w:t>
      </w:r>
    </w:p>
    <w:p w14:paraId="1713CB0A" w14:textId="12B77F1D" w:rsidR="00674240" w:rsidRPr="007D1942" w:rsidRDefault="00674240" w:rsidP="00A04D48">
      <w:pPr>
        <w:pStyle w:val="a3"/>
        <w:numPr>
          <w:ilvl w:val="0"/>
          <w:numId w:val="9"/>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フォールト、アウトの場面などで、その方向と距離について選手より質問を受けたときは、可能な範囲、方法で補足説明を行う。</w:t>
      </w:r>
    </w:p>
    <w:p w14:paraId="39FE7BD0" w14:textId="764A2780" w:rsidR="00674240" w:rsidRPr="00A04D48" w:rsidRDefault="00674240" w:rsidP="00A04D48">
      <w:pPr>
        <w:pStyle w:val="a3"/>
        <w:numPr>
          <w:ilvl w:val="0"/>
          <w:numId w:val="9"/>
        </w:numPr>
        <w:rPr>
          <w:rFonts w:ascii="ＭＳ Ｐゴシック" w:eastAsia="ＭＳ Ｐゴシック" w:hAnsi="ＭＳ ゴシック" w:cs="ＭＳ ゴシック"/>
          <w:sz w:val="24"/>
        </w:rPr>
      </w:pPr>
      <w:r w:rsidRPr="00A04D48">
        <w:rPr>
          <w:rFonts w:ascii="ＭＳ Ｐゴシック" w:eastAsia="ＭＳ Ｐゴシック" w:hAnsi="ＭＳ ゴシック" w:cs="ＭＳ ゴシック" w:hint="eastAsia"/>
          <w:sz w:val="24"/>
        </w:rPr>
        <w:t>選手からの質問には、原則として主審が対応する。</w:t>
      </w:r>
      <w:r w:rsidR="00A04D48" w:rsidRPr="00A04D48">
        <w:rPr>
          <w:rFonts w:ascii="ＭＳ Ｐゴシック" w:eastAsia="ＭＳ Ｐゴシック" w:hAnsi="ＭＳ ゴシック" w:cs="ＭＳ ゴシック"/>
          <w:sz w:val="24"/>
        </w:rPr>
        <w:br/>
      </w:r>
      <w:r w:rsidRPr="00A04D48">
        <w:rPr>
          <w:rFonts w:ascii="ＭＳ Ｐゴシック" w:eastAsia="ＭＳ Ｐゴシック" w:hAnsi="ＭＳ ゴシック" w:cs="ＭＳ ゴシック" w:hint="eastAsia"/>
          <w:sz w:val="24"/>
        </w:rPr>
        <w:t>〈注〉競技大会によっては、選手は担当のボールパーソンに質問することが認められている場合がある。</w:t>
      </w:r>
    </w:p>
    <w:p w14:paraId="72E0A4D0" w14:textId="0A4CCCE6" w:rsidR="00674240" w:rsidRPr="007D1942" w:rsidRDefault="00674240" w:rsidP="00A04D48">
      <w:pPr>
        <w:pStyle w:val="a3"/>
        <w:numPr>
          <w:ilvl w:val="0"/>
          <w:numId w:val="9"/>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なお、選手から質問されない限り、この方向・距離に関する補足説明は行わないこと。</w:t>
      </w:r>
    </w:p>
    <w:p w14:paraId="0DF2DD76" w14:textId="77777777" w:rsidR="00775E15" w:rsidRDefault="00775E15">
      <w:pPr>
        <w:widowControl/>
        <w:jc w:val="left"/>
        <w:rPr>
          <w:rFonts w:ascii="ＭＳ Ｐゴシック" w:eastAsia="ＭＳ Ｐゴシック" w:hAnsi="ＭＳ ゴシック" w:cs="ＭＳ ゴシック"/>
          <w:sz w:val="24"/>
        </w:rPr>
      </w:pPr>
      <w:r>
        <w:rPr>
          <w:rFonts w:ascii="ＭＳ Ｐゴシック" w:eastAsia="ＭＳ Ｐゴシック" w:hAnsi="ＭＳ ゴシック" w:cs="ＭＳ ゴシック"/>
          <w:sz w:val="24"/>
        </w:rPr>
        <w:br w:type="page"/>
      </w:r>
    </w:p>
    <w:p w14:paraId="701533A2" w14:textId="0E547186" w:rsidR="00674240" w:rsidRPr="007D1942" w:rsidRDefault="00674240" w:rsidP="00674240">
      <w:pPr>
        <w:pStyle w:val="a3"/>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lastRenderedPageBreak/>
        <w:t>【補足】</w:t>
      </w:r>
    </w:p>
    <w:p w14:paraId="786ACF2D" w14:textId="77777777" w:rsidR="00674240" w:rsidRPr="007D1942" w:rsidRDefault="00674240" w:rsidP="00674240">
      <w:pPr>
        <w:pStyle w:val="a3"/>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コートの仮想番号（コート区割り図参照）にもとづき補足説明する場合</w:t>
      </w:r>
    </w:p>
    <w:p w14:paraId="2CD09892" w14:textId="709184C2" w:rsidR="00674240" w:rsidRDefault="00285D60" w:rsidP="00285D60">
      <w:pPr>
        <w:pStyle w:val="a3"/>
        <w:numPr>
          <w:ilvl w:val="0"/>
          <w:numId w:val="10"/>
        </w:numPr>
        <w:rPr>
          <w:rFonts w:ascii="ＭＳ Ｐゴシック" w:eastAsia="ＭＳ Ｐゴシック" w:hAnsi="ＭＳ ゴシック" w:cs="ＭＳ ゴシック"/>
          <w:sz w:val="24"/>
        </w:rPr>
      </w:pPr>
      <w:r w:rsidRPr="00285D60">
        <w:rPr>
          <w:rFonts w:ascii="ＭＳ Ｐゴシック" w:eastAsia="ＭＳ Ｐゴシック" w:hAnsi="ＭＳ ゴシック" w:cs="ＭＳ ゴシック" w:hint="eastAsia"/>
          <w:sz w:val="24"/>
        </w:rPr>
        <w:t>フォールト</w:t>
      </w:r>
      <w:r w:rsidRPr="00285D60">
        <w:rPr>
          <w:rFonts w:ascii="ＭＳ Ｐゴシック" w:eastAsia="ＭＳ Ｐゴシック" w:hAnsi="ＭＳ ゴシック" w:cs="ＭＳ ゴシック"/>
          <w:sz w:val="24"/>
        </w:rPr>
        <w:br/>
      </w:r>
      <w:r w:rsidR="00674240" w:rsidRPr="00285D60">
        <w:rPr>
          <w:rFonts w:ascii="ＭＳ Ｐゴシック" w:eastAsia="ＭＳ Ｐゴシック" w:hAnsi="ＭＳ ゴシック" w:cs="ＭＳ ゴシック" w:hint="eastAsia"/>
          <w:sz w:val="24"/>
        </w:rPr>
        <w:t>例1）</w:t>
      </w:r>
      <w:r>
        <w:rPr>
          <w:rFonts w:ascii="ＭＳ Ｐゴシック" w:eastAsia="ＭＳ Ｐゴシック" w:hAnsi="ＭＳ ゴシック" w:cs="ＭＳ ゴシック" w:hint="eastAsia"/>
          <w:sz w:val="24"/>
        </w:rPr>
        <w:t xml:space="preserve"> </w:t>
      </w:r>
      <w:r w:rsidR="00674240" w:rsidRPr="00285D60">
        <w:rPr>
          <w:rFonts w:ascii="ＭＳ Ｐゴシック" w:eastAsia="ＭＳ Ｐゴシック" w:hAnsi="ＭＳ ゴシック" w:cs="ＭＳ ゴシック" w:hint="eastAsia"/>
          <w:sz w:val="24"/>
        </w:rPr>
        <w:t>「６番、外にボール3個（または30cm）」</w:t>
      </w:r>
      <w:r w:rsidRPr="00285D60">
        <w:rPr>
          <w:rFonts w:ascii="ＭＳ Ｐゴシック" w:eastAsia="ＭＳ Ｐゴシック" w:hAnsi="ＭＳ ゴシック" w:cs="ＭＳ ゴシック"/>
          <w:sz w:val="24"/>
        </w:rPr>
        <w:br/>
      </w:r>
      <w:r w:rsidR="00674240" w:rsidRPr="00285D60">
        <w:rPr>
          <w:rFonts w:ascii="ＭＳ Ｐゴシック" w:eastAsia="ＭＳ Ｐゴシック" w:hAnsi="ＭＳ ゴシック" w:cs="ＭＳ ゴシック" w:hint="eastAsia"/>
          <w:sz w:val="24"/>
        </w:rPr>
        <w:t>例2）</w:t>
      </w:r>
      <w:r>
        <w:rPr>
          <w:rFonts w:ascii="ＭＳ Ｐゴシック" w:eastAsia="ＭＳ Ｐゴシック" w:hAnsi="ＭＳ ゴシック" w:cs="ＭＳ ゴシック" w:hint="eastAsia"/>
          <w:sz w:val="24"/>
        </w:rPr>
        <w:t xml:space="preserve"> </w:t>
      </w:r>
      <w:r w:rsidR="00674240" w:rsidRPr="00285D60">
        <w:rPr>
          <w:rFonts w:ascii="ＭＳ Ｐゴシック" w:eastAsia="ＭＳ Ｐゴシック" w:hAnsi="ＭＳ ゴシック" w:cs="ＭＳ ゴシック" w:hint="eastAsia"/>
          <w:sz w:val="24"/>
        </w:rPr>
        <w:t>「７番、逆コートにボール2個（20cm）」</w:t>
      </w:r>
    </w:p>
    <w:p w14:paraId="3897271D" w14:textId="7B74F4D7" w:rsidR="00674240" w:rsidRPr="00285D60" w:rsidRDefault="00674240" w:rsidP="00285D60">
      <w:pPr>
        <w:pStyle w:val="a3"/>
        <w:numPr>
          <w:ilvl w:val="0"/>
          <w:numId w:val="10"/>
        </w:numPr>
        <w:rPr>
          <w:rFonts w:ascii="ＭＳ Ｐゴシック" w:eastAsia="ＭＳ Ｐゴシック" w:hAnsi="ＭＳ ゴシック" w:cs="ＭＳ ゴシック"/>
          <w:sz w:val="24"/>
        </w:rPr>
      </w:pPr>
      <w:r w:rsidRPr="00285D60">
        <w:rPr>
          <w:rFonts w:ascii="ＭＳ Ｐゴシック" w:eastAsia="ＭＳ Ｐゴシック" w:hAnsi="ＭＳ ゴシック" w:cs="ＭＳ ゴシック" w:hint="eastAsia"/>
          <w:sz w:val="24"/>
        </w:rPr>
        <w:t>アウト</w:t>
      </w:r>
      <w:r w:rsidR="00285D60" w:rsidRPr="00285D60">
        <w:rPr>
          <w:rFonts w:ascii="ＭＳ Ｐゴシック" w:eastAsia="ＭＳ Ｐゴシック" w:hAnsi="ＭＳ ゴシック" w:cs="ＭＳ ゴシック"/>
          <w:sz w:val="24"/>
        </w:rPr>
        <w:br/>
      </w:r>
      <w:r w:rsidRPr="00285D60">
        <w:rPr>
          <w:rFonts w:ascii="ＭＳ Ｐゴシック" w:eastAsia="ＭＳ Ｐゴシック" w:hAnsi="ＭＳ ゴシック" w:cs="ＭＳ ゴシック" w:hint="eastAsia"/>
          <w:sz w:val="24"/>
        </w:rPr>
        <w:t>例3）</w:t>
      </w:r>
      <w:r w:rsidR="00285D60">
        <w:rPr>
          <w:rFonts w:ascii="ＭＳ Ｐゴシック" w:eastAsia="ＭＳ Ｐゴシック" w:hAnsi="ＭＳ ゴシック" w:cs="ＭＳ ゴシック" w:hint="eastAsia"/>
          <w:sz w:val="24"/>
        </w:rPr>
        <w:t xml:space="preserve"> </w:t>
      </w:r>
      <w:r w:rsidRPr="00285D60">
        <w:rPr>
          <w:rFonts w:ascii="ＭＳ Ｐゴシック" w:eastAsia="ＭＳ Ｐゴシック" w:hAnsi="ＭＳ ゴシック" w:cs="ＭＳ ゴシック" w:hint="eastAsia"/>
          <w:sz w:val="24"/>
        </w:rPr>
        <w:t>「アドサイド、１２番、50cmロング」</w:t>
      </w:r>
      <w:r w:rsidR="00285D60">
        <w:rPr>
          <w:rFonts w:ascii="ＭＳ Ｐゴシック" w:eastAsia="ＭＳ Ｐゴシック" w:hAnsi="ＭＳ ゴシック" w:cs="ＭＳ ゴシック"/>
          <w:sz w:val="24"/>
        </w:rPr>
        <w:br/>
      </w:r>
      <w:r w:rsidRPr="00285D60">
        <w:rPr>
          <w:rFonts w:ascii="ＭＳ Ｐゴシック" w:eastAsia="ＭＳ Ｐゴシック" w:hAnsi="ＭＳ ゴシック" w:cs="ＭＳ ゴシック" w:hint="eastAsia"/>
          <w:sz w:val="24"/>
        </w:rPr>
        <w:t>例4）</w:t>
      </w:r>
      <w:r w:rsidR="00285D60">
        <w:rPr>
          <w:rFonts w:ascii="ＭＳ Ｐゴシック" w:eastAsia="ＭＳ Ｐゴシック" w:hAnsi="ＭＳ ゴシック" w:cs="ＭＳ ゴシック" w:hint="eastAsia"/>
          <w:sz w:val="24"/>
        </w:rPr>
        <w:t xml:space="preserve"> 「</w:t>
      </w:r>
      <w:r w:rsidRPr="00285D60">
        <w:rPr>
          <w:rFonts w:ascii="ＭＳ Ｐゴシック" w:eastAsia="ＭＳ Ｐゴシック" w:hAnsi="ＭＳ ゴシック" w:cs="ＭＳ ゴシック" w:hint="eastAsia"/>
          <w:sz w:val="24"/>
        </w:rPr>
        <w:t>デュースサイド９番、外に３０㎝。</w:t>
      </w:r>
      <w:r w:rsidR="00285D60">
        <w:rPr>
          <w:rFonts w:ascii="ＭＳ Ｐゴシック" w:eastAsia="ＭＳ Ｐゴシック" w:hAnsi="ＭＳ ゴシック" w:cs="ＭＳ ゴシック" w:hint="eastAsia"/>
          <w:sz w:val="24"/>
        </w:rPr>
        <w:t>」</w:t>
      </w:r>
    </w:p>
    <w:p w14:paraId="19C44B9E" w14:textId="77777777" w:rsidR="00674240" w:rsidRPr="007D1942" w:rsidRDefault="00674240" w:rsidP="00674240">
      <w:pPr>
        <w:pStyle w:val="a3"/>
        <w:rPr>
          <w:rFonts w:ascii="ＭＳ Ｐゴシック" w:eastAsia="ＭＳ Ｐゴシック" w:hAnsi="ＭＳ ゴシック" w:cs="ＭＳ ゴシック"/>
          <w:sz w:val="24"/>
        </w:rPr>
      </w:pPr>
    </w:p>
    <w:p w14:paraId="1A95BC33" w14:textId="54EBE3B3" w:rsidR="00674240" w:rsidRPr="007D1942" w:rsidRDefault="00775E15" w:rsidP="00674240">
      <w:pPr>
        <w:pStyle w:val="a3"/>
        <w:rPr>
          <w:rFonts w:ascii="ＭＳ Ｐゴシック" w:eastAsia="ＭＳ Ｐゴシック" w:hAnsi="ＭＳ ゴシック" w:cs="ＭＳ ゴシック"/>
          <w:sz w:val="24"/>
        </w:rPr>
      </w:pPr>
      <w:r>
        <w:rPr>
          <w:rFonts w:ascii="ＭＳ Ｐゴシック" w:eastAsia="ＭＳ Ｐゴシック" w:hAnsi="ＭＳ ゴシック" w:cs="ＭＳ ゴシック" w:hint="eastAsia"/>
          <w:noProof/>
          <w:sz w:val="24"/>
        </w:rPr>
        <w:drawing>
          <wp:inline distT="0" distB="0" distL="0" distR="0" wp14:anchorId="788B3A91" wp14:editId="17BCB263">
            <wp:extent cx="5157360" cy="6012000"/>
            <wp:effectExtent l="0" t="0" r="5715" b="8255"/>
            <wp:docPr id="16951056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05687" name="図 1695105687"/>
                    <pic:cNvPicPr/>
                  </pic:nvPicPr>
                  <pic:blipFill>
                    <a:blip r:embed="rId7">
                      <a:extLst>
                        <a:ext uri="{28A0092B-C50C-407E-A947-70E740481C1C}">
                          <a14:useLocalDpi xmlns:a14="http://schemas.microsoft.com/office/drawing/2010/main" val="0"/>
                        </a:ext>
                      </a:extLst>
                    </a:blip>
                    <a:stretch>
                      <a:fillRect/>
                    </a:stretch>
                  </pic:blipFill>
                  <pic:spPr>
                    <a:xfrm>
                      <a:off x="0" y="0"/>
                      <a:ext cx="5157360" cy="6012000"/>
                    </a:xfrm>
                    <a:prstGeom prst="rect">
                      <a:avLst/>
                    </a:prstGeom>
                  </pic:spPr>
                </pic:pic>
              </a:graphicData>
            </a:graphic>
          </wp:inline>
        </w:drawing>
      </w:r>
    </w:p>
    <w:p w14:paraId="0F3B0503" w14:textId="77777777" w:rsidR="00D21E39" w:rsidRPr="007D1942" w:rsidRDefault="00D21E39">
      <w:pPr>
        <w:widowControl/>
        <w:jc w:val="left"/>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sz w:val="24"/>
        </w:rPr>
        <w:br w:type="page"/>
      </w:r>
    </w:p>
    <w:p w14:paraId="7D61B529" w14:textId="1C29D723" w:rsidR="00674240" w:rsidRPr="007E336C" w:rsidRDefault="00674240" w:rsidP="00674240">
      <w:pPr>
        <w:pStyle w:val="a3"/>
        <w:rPr>
          <w:rFonts w:ascii="ＭＳ Ｐゴシック" w:eastAsia="ＭＳ Ｐゴシック" w:hAnsi="ＭＳ ゴシック" w:cs="ＭＳ ゴシック"/>
          <w:sz w:val="28"/>
        </w:rPr>
      </w:pPr>
      <w:r w:rsidRPr="007E336C">
        <w:rPr>
          <w:rFonts w:ascii="ＭＳ Ｐゴシック" w:eastAsia="ＭＳ Ｐゴシック" w:hAnsi="ＭＳ ゴシック" w:cs="ＭＳ ゴシック" w:hint="eastAsia"/>
          <w:sz w:val="28"/>
        </w:rPr>
        <w:lastRenderedPageBreak/>
        <w:t>2. ボールパーソンの手引き</w:t>
      </w:r>
    </w:p>
    <w:p w14:paraId="644EC7B2"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(1) 各試合の人数と位置</w:t>
      </w:r>
    </w:p>
    <w:p w14:paraId="3D4FD5ED" w14:textId="06F9AC72" w:rsidR="00674240" w:rsidRPr="007D1942" w:rsidRDefault="00674240" w:rsidP="007E336C">
      <w:pPr>
        <w:pStyle w:val="a3"/>
        <w:numPr>
          <w:ilvl w:val="0"/>
          <w:numId w:val="12"/>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各試合、2名から4名程度ボールパーソンとして入る。</w:t>
      </w:r>
    </w:p>
    <w:p w14:paraId="25A5AFB6" w14:textId="261A4C8F" w:rsidR="00674240" w:rsidRPr="007E336C" w:rsidRDefault="00674240" w:rsidP="007E336C">
      <w:pPr>
        <w:pStyle w:val="a3"/>
        <w:numPr>
          <w:ilvl w:val="0"/>
          <w:numId w:val="11"/>
        </w:numPr>
        <w:rPr>
          <w:rFonts w:ascii="ＭＳ Ｐゴシック" w:eastAsia="ＭＳ Ｐゴシック" w:hAnsi="ＭＳ ゴシック" w:cs="ＭＳ ゴシック"/>
          <w:sz w:val="24"/>
        </w:rPr>
      </w:pPr>
      <w:r w:rsidRPr="007E336C">
        <w:rPr>
          <w:rFonts w:ascii="ＭＳ Ｐゴシック" w:eastAsia="ＭＳ Ｐゴシック" w:hAnsi="ＭＳ ゴシック" w:cs="ＭＳ ゴシック" w:hint="eastAsia"/>
          <w:sz w:val="24"/>
        </w:rPr>
        <w:t>コートの両エンドに1名から2名付く。</w:t>
      </w:r>
      <w:r w:rsidR="007E336C" w:rsidRPr="007E336C">
        <w:rPr>
          <w:rFonts w:ascii="ＭＳ Ｐゴシック" w:eastAsia="ＭＳ Ｐゴシック" w:hAnsi="ＭＳ ゴシック" w:cs="ＭＳ ゴシック"/>
          <w:sz w:val="24"/>
        </w:rPr>
        <w:br/>
      </w:r>
      <w:r w:rsidRPr="007E336C">
        <w:rPr>
          <w:rFonts w:ascii="ＭＳ Ｐゴシック" w:eastAsia="ＭＳ Ｐゴシック" w:hAnsi="ＭＳ ゴシック" w:cs="ＭＳ ゴシック" w:hint="eastAsia"/>
          <w:sz w:val="24"/>
        </w:rPr>
        <w:t>また、アサインされる人数によっては（3名、5名など）、ネット脇にも1名付く。</w:t>
      </w:r>
    </w:p>
    <w:p w14:paraId="5B7AE2C9"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(2) プレー中の待機位置</w:t>
      </w:r>
    </w:p>
    <w:p w14:paraId="145B10EA" w14:textId="0F17283B" w:rsidR="00674240" w:rsidRPr="007D1942" w:rsidRDefault="00674240" w:rsidP="007E336C">
      <w:pPr>
        <w:pStyle w:val="a3"/>
        <w:numPr>
          <w:ilvl w:val="0"/>
          <w:numId w:val="13"/>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両エンドに付くボールパーソンの待機位置はコート最後方（壁際など）とする。</w:t>
      </w:r>
    </w:p>
    <w:p w14:paraId="04A496F6" w14:textId="380BD870" w:rsidR="00674240" w:rsidRPr="007D1942" w:rsidRDefault="00674240" w:rsidP="007E336C">
      <w:pPr>
        <w:pStyle w:val="a3"/>
        <w:numPr>
          <w:ilvl w:val="0"/>
          <w:numId w:val="13"/>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B2/B3クラス（弱視、アイマスク非着用）の試合時は、担当選手はもちろん、できるだけ相手選手の視界に入らないよう、少なくともサイドラインの仮想延長線よりも外側に立つようにする。（サーブ／レシーブの際、相手選手の後方にボールパーソンがいると、プレーヤーとの見分けが難しいことがあるため。）</w:t>
      </w:r>
    </w:p>
    <w:p w14:paraId="6844549F"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(3) サーバーにボールを渡す</w:t>
      </w:r>
    </w:p>
    <w:p w14:paraId="6AAB2F1B" w14:textId="1C437477" w:rsidR="00674240" w:rsidRPr="007E336C" w:rsidRDefault="00674240" w:rsidP="007E336C">
      <w:pPr>
        <w:pStyle w:val="a3"/>
        <w:numPr>
          <w:ilvl w:val="0"/>
          <w:numId w:val="14"/>
        </w:numPr>
        <w:rPr>
          <w:rFonts w:ascii="ＭＳ Ｐゴシック" w:eastAsia="ＭＳ Ｐゴシック" w:hAnsi="ＭＳ ゴシック" w:cs="ＭＳ ゴシック"/>
          <w:sz w:val="24"/>
        </w:rPr>
      </w:pPr>
      <w:r w:rsidRPr="007E336C">
        <w:rPr>
          <w:rFonts w:ascii="ＭＳ Ｐゴシック" w:eastAsia="ＭＳ Ｐゴシック" w:hAnsi="ＭＳ ゴシック" w:cs="ＭＳ ゴシック" w:hint="eastAsia"/>
          <w:sz w:val="24"/>
        </w:rPr>
        <w:t>ボールを渡す際は、直接手渡しを基本とする。</w:t>
      </w:r>
      <w:r w:rsidR="007E336C">
        <w:rPr>
          <w:rFonts w:ascii="ＭＳ Ｐゴシック" w:eastAsia="ＭＳ Ｐゴシック" w:hAnsi="ＭＳ ゴシック" w:cs="ＭＳ ゴシック"/>
          <w:sz w:val="24"/>
        </w:rPr>
        <w:br/>
      </w:r>
      <w:r w:rsidRPr="007E336C">
        <w:rPr>
          <w:rFonts w:ascii="ＭＳ Ｐゴシック" w:eastAsia="ＭＳ Ｐゴシック" w:hAnsi="ＭＳ ゴシック" w:cs="ＭＳ ゴシック" w:hint="eastAsia"/>
          <w:sz w:val="24"/>
        </w:rPr>
        <w:t>（声をかけてから、ラケットを持っていない方の手に渡す。）</w:t>
      </w:r>
    </w:p>
    <w:p w14:paraId="2AA30D74" w14:textId="1D869EFF" w:rsidR="00674240" w:rsidRPr="007E336C" w:rsidRDefault="00674240" w:rsidP="007E336C">
      <w:pPr>
        <w:pStyle w:val="a3"/>
        <w:numPr>
          <w:ilvl w:val="0"/>
          <w:numId w:val="14"/>
        </w:numPr>
        <w:rPr>
          <w:rFonts w:ascii="ＭＳ Ｐゴシック" w:eastAsia="ＭＳ Ｐゴシック" w:hAnsi="ＭＳ ゴシック" w:cs="ＭＳ ゴシック"/>
          <w:sz w:val="24"/>
        </w:rPr>
      </w:pPr>
      <w:r w:rsidRPr="007E336C">
        <w:rPr>
          <w:rFonts w:ascii="ＭＳ Ｐゴシック" w:eastAsia="ＭＳ Ｐゴシック" w:hAnsi="ＭＳ ゴシック" w:cs="ＭＳ ゴシック" w:hint="eastAsia"/>
          <w:sz w:val="24"/>
        </w:rPr>
        <w:t>担当選手が希望する場合は、転がして渡す方法も可能。</w:t>
      </w:r>
      <w:r w:rsidR="007E336C" w:rsidRPr="007E336C">
        <w:rPr>
          <w:rFonts w:ascii="ＭＳ Ｐゴシック" w:eastAsia="ＭＳ Ｐゴシック" w:hAnsi="ＭＳ ゴシック" w:cs="ＭＳ ゴシック"/>
          <w:sz w:val="24"/>
        </w:rPr>
        <w:br/>
      </w:r>
      <w:r w:rsidRPr="007E336C">
        <w:rPr>
          <w:rFonts w:ascii="ＭＳ Ｐゴシック" w:eastAsia="ＭＳ Ｐゴシック" w:hAnsi="ＭＳ ゴシック" w:cs="ＭＳ ゴシック" w:hint="eastAsia"/>
          <w:sz w:val="24"/>
        </w:rPr>
        <w:t>ただし、同じフロア内に隣接して複数のコートが設置されている会場で、かつ他のコートで試合が進行中のときは、直接手渡しとする。（できるだけ不要な音を出さないため。）</w:t>
      </w:r>
    </w:p>
    <w:p w14:paraId="7DEA65BC"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(4) ボールパーソン間でのボール受け渡し</w:t>
      </w:r>
    </w:p>
    <w:p w14:paraId="244DD0EA" w14:textId="77777777" w:rsidR="00674240" w:rsidRPr="007D1942" w:rsidRDefault="00674240" w:rsidP="007E336C">
      <w:pPr>
        <w:pStyle w:val="a3"/>
        <w:ind w:leftChars="100" w:left="21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ボールパーソン間でのボール受け渡しは、プレー中断時に行う。</w:t>
      </w:r>
    </w:p>
    <w:p w14:paraId="58545EF9" w14:textId="77777777" w:rsidR="00674240" w:rsidRPr="007D1942" w:rsidRDefault="00674240" w:rsidP="007E336C">
      <w:pPr>
        <w:pStyle w:val="a3"/>
        <w:ind w:leftChars="100" w:left="21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ただし、セカンドサーブの前など、プレーが連続する場面ではボールを動かさない（音を出さないようにする）。</w:t>
      </w:r>
    </w:p>
    <w:p w14:paraId="357056ED"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(5) エンド交代時などの選手誘導</w:t>
      </w:r>
    </w:p>
    <w:p w14:paraId="31C39E69" w14:textId="4CE339D5" w:rsidR="00674240" w:rsidRPr="007D1942" w:rsidRDefault="00674240" w:rsidP="007E336C">
      <w:pPr>
        <w:pStyle w:val="a3"/>
        <w:numPr>
          <w:ilvl w:val="0"/>
          <w:numId w:val="17"/>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B1クラス（アイマスク着用）の選手を誘導するときは、（互いの身長差などに応じて）肘または肩をかして誘導（手引き）する。</w:t>
      </w:r>
    </w:p>
    <w:p w14:paraId="38A0F398" w14:textId="6F81C50E" w:rsidR="00674240" w:rsidRPr="007D1942" w:rsidRDefault="00674240" w:rsidP="007E336C">
      <w:pPr>
        <w:pStyle w:val="a3"/>
        <w:numPr>
          <w:ilvl w:val="0"/>
          <w:numId w:val="17"/>
        </w:numPr>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B2/B3クラス（弱視、アイマスク非着用）においては通常、試合中</w:t>
      </w:r>
      <w:r w:rsidR="007E336C">
        <w:rPr>
          <w:rFonts w:ascii="ＭＳ Ｐゴシック" w:eastAsia="ＭＳ Ｐゴシック" w:hAnsi="ＭＳ ゴシック" w:cs="ＭＳ ゴシック" w:hint="eastAsia"/>
          <w:sz w:val="24"/>
        </w:rPr>
        <w:t>の</w:t>
      </w:r>
      <w:r w:rsidRPr="007D1942">
        <w:rPr>
          <w:rFonts w:ascii="ＭＳ Ｐゴシック" w:eastAsia="ＭＳ Ｐゴシック" w:hAnsi="ＭＳ ゴシック" w:cs="ＭＳ ゴシック" w:hint="eastAsia"/>
          <w:sz w:val="24"/>
        </w:rPr>
        <w:t>手引きは不要</w:t>
      </w:r>
      <w:r w:rsidR="007E336C">
        <w:rPr>
          <w:rFonts w:ascii="ＭＳ Ｐゴシック" w:eastAsia="ＭＳ Ｐゴシック" w:hAnsi="ＭＳ ゴシック" w:cs="ＭＳ ゴシック" w:hint="eastAsia"/>
          <w:sz w:val="24"/>
        </w:rPr>
        <w:t>。ただし、</w:t>
      </w:r>
      <w:r w:rsidRPr="007D1942">
        <w:rPr>
          <w:rFonts w:ascii="ＭＳ Ｐゴシック" w:eastAsia="ＭＳ Ｐゴシック" w:hAnsi="ＭＳ ゴシック" w:cs="ＭＳ ゴシック" w:hint="eastAsia"/>
          <w:sz w:val="24"/>
        </w:rPr>
        <w:t>視力・視野の状況により、担当選手が希望する場合は、必要に応じて声かけ、案内を行う。</w:t>
      </w:r>
    </w:p>
    <w:p w14:paraId="457FF0D0" w14:textId="20DB07C9" w:rsidR="00674240" w:rsidRPr="007E336C" w:rsidRDefault="00674240" w:rsidP="007E336C">
      <w:pPr>
        <w:pStyle w:val="a3"/>
        <w:numPr>
          <w:ilvl w:val="0"/>
          <w:numId w:val="16"/>
        </w:numPr>
        <w:rPr>
          <w:rFonts w:ascii="ＭＳ Ｐゴシック" w:eastAsia="ＭＳ Ｐゴシック" w:hAnsi="ＭＳ ゴシック" w:cs="ＭＳ ゴシック"/>
          <w:sz w:val="24"/>
        </w:rPr>
      </w:pPr>
      <w:r w:rsidRPr="007E336C">
        <w:rPr>
          <w:rFonts w:ascii="ＭＳ Ｐゴシック" w:eastAsia="ＭＳ Ｐゴシック" w:hAnsi="ＭＳ ゴシック" w:cs="ＭＳ ゴシック" w:hint="eastAsia"/>
          <w:sz w:val="24"/>
        </w:rPr>
        <w:t>エンド交代時、B1クラス（注）の試合では、選手付きのボールパーソンは担当選手とともに移動し、反対サイドに誘導する。その際、水分補給を行うかを確認する。（このとき、飲み物の置き場所を案内し、必要に応じ手渡すが、フタは開けない。）</w:t>
      </w:r>
      <w:r w:rsidR="007E336C" w:rsidRPr="007E336C">
        <w:rPr>
          <w:rFonts w:ascii="ＭＳ Ｐゴシック" w:eastAsia="ＭＳ Ｐゴシック" w:hAnsi="ＭＳ ゴシック" w:cs="ＭＳ ゴシック"/>
          <w:sz w:val="24"/>
        </w:rPr>
        <w:br/>
      </w:r>
      <w:r w:rsidRPr="007E336C">
        <w:rPr>
          <w:rFonts w:ascii="ＭＳ Ｐゴシック" w:eastAsia="ＭＳ Ｐゴシック" w:hAnsi="ＭＳ ゴシック" w:cs="ＭＳ ゴシック" w:hint="eastAsia"/>
          <w:sz w:val="24"/>
        </w:rPr>
        <w:t>（注）</w:t>
      </w:r>
      <w:r w:rsidR="007E336C">
        <w:rPr>
          <w:rFonts w:ascii="ＭＳ Ｐゴシック" w:eastAsia="ＭＳ Ｐゴシック" w:hAnsi="ＭＳ ゴシック" w:cs="ＭＳ ゴシック" w:hint="eastAsia"/>
          <w:sz w:val="24"/>
        </w:rPr>
        <w:t xml:space="preserve"> </w:t>
      </w:r>
      <w:r w:rsidRPr="007E336C">
        <w:rPr>
          <w:rFonts w:ascii="ＭＳ Ｐゴシック" w:eastAsia="ＭＳ Ｐゴシック" w:hAnsi="ＭＳ ゴシック" w:cs="ＭＳ ゴシック" w:hint="eastAsia"/>
          <w:sz w:val="24"/>
        </w:rPr>
        <w:t>B2/B3クラスの選手で誘導を希望する場合も同様に対応する。</w:t>
      </w:r>
    </w:p>
    <w:p w14:paraId="17FD07C8" w14:textId="77777777" w:rsidR="00674240" w:rsidRPr="001240C9" w:rsidRDefault="00674240" w:rsidP="00DA2275">
      <w:pPr>
        <w:pStyle w:val="a3"/>
        <w:spacing w:beforeLines="50" w:before="182"/>
        <w:rPr>
          <w:rFonts w:ascii="ＭＳ Ｐゴシック" w:eastAsia="ＭＳ Ｐゴシック" w:hAnsi="ＭＳ ゴシック" w:cs="ＭＳ ゴシック"/>
          <w:sz w:val="28"/>
        </w:rPr>
      </w:pPr>
      <w:r w:rsidRPr="001240C9">
        <w:rPr>
          <w:rFonts w:ascii="ＭＳ Ｐゴシック" w:eastAsia="ＭＳ Ｐゴシック" w:hAnsi="ＭＳ ゴシック" w:cs="ＭＳ ゴシック" w:hint="eastAsia"/>
          <w:sz w:val="28"/>
        </w:rPr>
        <w:t>(6) その他</w:t>
      </w:r>
    </w:p>
    <w:p w14:paraId="6120528E" w14:textId="70E2FF5E" w:rsidR="00674240" w:rsidRPr="007D1942" w:rsidRDefault="00674240" w:rsidP="007E336C">
      <w:pPr>
        <w:pStyle w:val="a3"/>
        <w:ind w:leftChars="100" w:left="210"/>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担当試合の前の試合が開始したら、担当試合の出場選手を確認し、前の試合が終了するときにはコート付近に待機しているように、声かけと案内を行う。</w:t>
      </w:r>
    </w:p>
    <w:p w14:paraId="300BF5B1" w14:textId="77777777" w:rsidR="00674240" w:rsidRPr="007D1942" w:rsidRDefault="00674240" w:rsidP="00674240">
      <w:pPr>
        <w:pStyle w:val="a3"/>
        <w:rPr>
          <w:rFonts w:ascii="ＭＳ Ｐゴシック" w:eastAsia="ＭＳ Ｐゴシック" w:hAnsi="ＭＳ ゴシック" w:cs="ＭＳ ゴシック"/>
          <w:sz w:val="24"/>
        </w:rPr>
      </w:pPr>
    </w:p>
    <w:p w14:paraId="55DD548D" w14:textId="77777777" w:rsidR="00674240" w:rsidRPr="007D1942" w:rsidRDefault="00674240" w:rsidP="007E336C">
      <w:pPr>
        <w:pStyle w:val="a3"/>
        <w:jc w:val="right"/>
        <w:rPr>
          <w:rFonts w:ascii="ＭＳ Ｐゴシック" w:eastAsia="ＭＳ Ｐゴシック" w:hAnsi="ＭＳ ゴシック" w:cs="ＭＳ ゴシック"/>
          <w:sz w:val="24"/>
        </w:rPr>
      </w:pPr>
      <w:r w:rsidRPr="007D1942">
        <w:rPr>
          <w:rFonts w:ascii="ＭＳ Ｐゴシック" w:eastAsia="ＭＳ Ｐゴシック" w:hAnsi="ＭＳ ゴシック" w:cs="ＭＳ ゴシック" w:hint="eastAsia"/>
          <w:sz w:val="24"/>
        </w:rPr>
        <w:t>以上</w:t>
      </w:r>
    </w:p>
    <w:sectPr w:rsidR="00674240" w:rsidRPr="007D1942" w:rsidSect="00DA2275">
      <w:footerReference w:type="default" r:id="rId8"/>
      <w:pgSz w:w="11906" w:h="16838" w:code="9"/>
      <w:pgMar w:top="1134" w:right="1134" w:bottom="1134" w:left="1134" w:header="851" w:footer="567" w:gutter="0"/>
      <w:cols w:space="425"/>
      <w:docGrid w:type="lines" w:linePitch="364" w:charSpace="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AE40" w14:textId="77777777" w:rsidR="00173F5B" w:rsidRDefault="00173F5B" w:rsidP="00D21E39">
      <w:r>
        <w:separator/>
      </w:r>
    </w:p>
  </w:endnote>
  <w:endnote w:type="continuationSeparator" w:id="0">
    <w:p w14:paraId="53A1EAE3" w14:textId="77777777" w:rsidR="00173F5B" w:rsidRDefault="00173F5B" w:rsidP="00D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520793"/>
      <w:docPartObj>
        <w:docPartGallery w:val="Page Numbers (Bottom of Page)"/>
        <w:docPartUnique/>
      </w:docPartObj>
    </w:sdtPr>
    <w:sdtContent>
      <w:sdt>
        <w:sdtPr>
          <w:id w:val="1728636285"/>
          <w:docPartObj>
            <w:docPartGallery w:val="Page Numbers (Top of Page)"/>
            <w:docPartUnique/>
          </w:docPartObj>
        </w:sdtPr>
        <w:sdtContent>
          <w:p w14:paraId="53D546E8" w14:textId="0E02324A" w:rsidR="00D21E39" w:rsidRDefault="00D21E39">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3AFFB52" w14:textId="77777777" w:rsidR="00D21E39" w:rsidRDefault="00D21E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CB95" w14:textId="77777777" w:rsidR="00173F5B" w:rsidRDefault="00173F5B" w:rsidP="00D21E39">
      <w:r>
        <w:separator/>
      </w:r>
    </w:p>
  </w:footnote>
  <w:footnote w:type="continuationSeparator" w:id="0">
    <w:p w14:paraId="227B80D2" w14:textId="77777777" w:rsidR="00173F5B" w:rsidRDefault="00173F5B" w:rsidP="00D2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BA4"/>
    <w:multiLevelType w:val="hybridMultilevel"/>
    <w:tmpl w:val="BF56F2E0"/>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92040B"/>
    <w:multiLevelType w:val="hybridMultilevel"/>
    <w:tmpl w:val="A6F461D4"/>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B7DB8"/>
    <w:multiLevelType w:val="hybridMultilevel"/>
    <w:tmpl w:val="3A46EA2E"/>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0D6EC2"/>
    <w:multiLevelType w:val="hybridMultilevel"/>
    <w:tmpl w:val="A0B24696"/>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137944"/>
    <w:multiLevelType w:val="hybridMultilevel"/>
    <w:tmpl w:val="A02EB07C"/>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CA4547"/>
    <w:multiLevelType w:val="hybridMultilevel"/>
    <w:tmpl w:val="D5F22C7E"/>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872107"/>
    <w:multiLevelType w:val="hybridMultilevel"/>
    <w:tmpl w:val="14FA1E9C"/>
    <w:lvl w:ilvl="0" w:tplc="69FC5A88">
      <w:start w:val="1"/>
      <w:numFmt w:val="decimalEnclosedCircle"/>
      <w:lvlText w:val="%1"/>
      <w:lvlJc w:val="left"/>
      <w:pPr>
        <w:ind w:left="360" w:hanging="360"/>
      </w:pPr>
      <w:rPr>
        <w:rFonts w:hint="default"/>
      </w:rPr>
    </w:lvl>
    <w:lvl w:ilvl="1" w:tplc="C4C2D2B6">
      <w:start w:val="1"/>
      <w:numFmt w:val="decimal"/>
      <w:lvlText w:val="例%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935CC4"/>
    <w:multiLevelType w:val="hybridMultilevel"/>
    <w:tmpl w:val="1C94BC62"/>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0C6ECC"/>
    <w:multiLevelType w:val="hybridMultilevel"/>
    <w:tmpl w:val="91A4A8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31216A6"/>
    <w:multiLevelType w:val="hybridMultilevel"/>
    <w:tmpl w:val="E0AA55B2"/>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CC4A30"/>
    <w:multiLevelType w:val="hybridMultilevel"/>
    <w:tmpl w:val="E1BEF916"/>
    <w:lvl w:ilvl="0" w:tplc="69FC5A88">
      <w:start w:val="1"/>
      <w:numFmt w:val="decimalEnclosedCircle"/>
      <w:lvlText w:val="%1"/>
      <w:lvlJc w:val="left"/>
      <w:pPr>
        <w:ind w:left="360" w:hanging="360"/>
      </w:pPr>
      <w:rPr>
        <w:rFonts w:hint="default"/>
      </w:rPr>
    </w:lvl>
    <w:lvl w:ilvl="1" w:tplc="602E206E">
      <w:start w:val="3"/>
      <w:numFmt w:val="bullet"/>
      <w:lvlText w:val="・"/>
      <w:lvlJc w:val="left"/>
      <w:pPr>
        <w:ind w:left="800" w:hanging="360"/>
      </w:pPr>
      <w:rPr>
        <w:rFonts w:ascii="ＭＳ Ｐゴシック" w:eastAsia="ＭＳ Ｐゴシック" w:hAnsi="ＭＳ Ｐゴシック" w:cs="ＭＳ 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B5799A"/>
    <w:multiLevelType w:val="hybridMultilevel"/>
    <w:tmpl w:val="A9AE1540"/>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087AF5"/>
    <w:multiLevelType w:val="hybridMultilevel"/>
    <w:tmpl w:val="E1261006"/>
    <w:lvl w:ilvl="0" w:tplc="69FC5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14117FA"/>
    <w:multiLevelType w:val="hybridMultilevel"/>
    <w:tmpl w:val="EEF6D1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96F5A01"/>
    <w:multiLevelType w:val="hybridMultilevel"/>
    <w:tmpl w:val="AA029B0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BBC2DD6"/>
    <w:multiLevelType w:val="hybridMultilevel"/>
    <w:tmpl w:val="FCC0FD78"/>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BF44DF"/>
    <w:multiLevelType w:val="hybridMultilevel"/>
    <w:tmpl w:val="EE14155E"/>
    <w:lvl w:ilvl="0" w:tplc="102223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9638505">
    <w:abstractNumId w:val="8"/>
  </w:num>
  <w:num w:numId="2" w16cid:durableId="1035885638">
    <w:abstractNumId w:val="4"/>
  </w:num>
  <w:num w:numId="3" w16cid:durableId="1310792086">
    <w:abstractNumId w:val="7"/>
  </w:num>
  <w:num w:numId="4" w16cid:durableId="1722290836">
    <w:abstractNumId w:val="0"/>
  </w:num>
  <w:num w:numId="5" w16cid:durableId="1444880337">
    <w:abstractNumId w:val="6"/>
  </w:num>
  <w:num w:numId="6" w16cid:durableId="562789832">
    <w:abstractNumId w:val="10"/>
  </w:num>
  <w:num w:numId="7" w16cid:durableId="845366505">
    <w:abstractNumId w:val="11"/>
  </w:num>
  <w:num w:numId="8" w16cid:durableId="802697185">
    <w:abstractNumId w:val="14"/>
  </w:num>
  <w:num w:numId="9" w16cid:durableId="561599595">
    <w:abstractNumId w:val="12"/>
  </w:num>
  <w:num w:numId="10" w16cid:durableId="1618951391">
    <w:abstractNumId w:val="13"/>
  </w:num>
  <w:num w:numId="11" w16cid:durableId="167407770">
    <w:abstractNumId w:val="1"/>
  </w:num>
  <w:num w:numId="12" w16cid:durableId="348334836">
    <w:abstractNumId w:val="9"/>
  </w:num>
  <w:num w:numId="13" w16cid:durableId="907109062">
    <w:abstractNumId w:val="2"/>
  </w:num>
  <w:num w:numId="14" w16cid:durableId="114101252">
    <w:abstractNumId w:val="3"/>
  </w:num>
  <w:num w:numId="15" w16cid:durableId="668409577">
    <w:abstractNumId w:val="16"/>
  </w:num>
  <w:num w:numId="16" w16cid:durableId="1390106257">
    <w:abstractNumId w:val="5"/>
  </w:num>
  <w:num w:numId="17" w16cid:durableId="52509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bordersDoNotSurroundHeader/>
  <w:bordersDoNotSurroundFooter/>
  <w:proofState w:spelling="clean" w:grammar="dirty"/>
  <w:defaultTabStop w:val="840"/>
  <w:drawingGridHorizontalSpacing w:val="21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40"/>
    <w:rsid w:val="000236EE"/>
    <w:rsid w:val="001240C9"/>
    <w:rsid w:val="00153B4E"/>
    <w:rsid w:val="00173F5B"/>
    <w:rsid w:val="00285D60"/>
    <w:rsid w:val="002E4325"/>
    <w:rsid w:val="00363E94"/>
    <w:rsid w:val="00665532"/>
    <w:rsid w:val="00674240"/>
    <w:rsid w:val="00775E15"/>
    <w:rsid w:val="007D1942"/>
    <w:rsid w:val="007E336C"/>
    <w:rsid w:val="00970B19"/>
    <w:rsid w:val="00A04D48"/>
    <w:rsid w:val="00A44BB0"/>
    <w:rsid w:val="00B47149"/>
    <w:rsid w:val="00C210E4"/>
    <w:rsid w:val="00C42BF3"/>
    <w:rsid w:val="00C539E3"/>
    <w:rsid w:val="00D21E39"/>
    <w:rsid w:val="00DA2275"/>
    <w:rsid w:val="00DC3514"/>
    <w:rsid w:val="00E46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3E883"/>
  <w15:chartTrackingRefBased/>
  <w15:docId w15:val="{36E28678-A8B6-45C9-A10D-49F1BBB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E5DF1"/>
    <w:rPr>
      <w:rFonts w:asciiTheme="minorEastAsia" w:hAnsi="Courier New" w:cs="Courier New"/>
    </w:rPr>
  </w:style>
  <w:style w:type="character" w:customStyle="1" w:styleId="a4">
    <w:name w:val="書式なし (文字)"/>
    <w:basedOn w:val="a0"/>
    <w:link w:val="a3"/>
    <w:uiPriority w:val="99"/>
    <w:rsid w:val="007E5DF1"/>
    <w:rPr>
      <w:rFonts w:asciiTheme="minorEastAsia" w:hAnsi="Courier New" w:cs="Courier New"/>
    </w:rPr>
  </w:style>
  <w:style w:type="paragraph" w:styleId="a5">
    <w:name w:val="header"/>
    <w:basedOn w:val="a"/>
    <w:link w:val="a6"/>
    <w:uiPriority w:val="99"/>
    <w:unhideWhenUsed/>
    <w:rsid w:val="00D21E39"/>
    <w:pPr>
      <w:tabs>
        <w:tab w:val="center" w:pos="4252"/>
        <w:tab w:val="right" w:pos="8504"/>
      </w:tabs>
      <w:snapToGrid w:val="0"/>
    </w:pPr>
  </w:style>
  <w:style w:type="character" w:customStyle="1" w:styleId="a6">
    <w:name w:val="ヘッダー (文字)"/>
    <w:basedOn w:val="a0"/>
    <w:link w:val="a5"/>
    <w:uiPriority w:val="99"/>
    <w:rsid w:val="00D21E39"/>
  </w:style>
  <w:style w:type="paragraph" w:styleId="a7">
    <w:name w:val="footer"/>
    <w:basedOn w:val="a"/>
    <w:link w:val="a8"/>
    <w:uiPriority w:val="99"/>
    <w:unhideWhenUsed/>
    <w:rsid w:val="00D21E39"/>
    <w:pPr>
      <w:tabs>
        <w:tab w:val="center" w:pos="4252"/>
        <w:tab w:val="right" w:pos="8504"/>
      </w:tabs>
      <w:snapToGrid w:val="0"/>
    </w:pPr>
  </w:style>
  <w:style w:type="character" w:customStyle="1" w:styleId="a8">
    <w:name w:val="フッター (文字)"/>
    <w:basedOn w:val="a0"/>
    <w:link w:val="a7"/>
    <w:uiPriority w:val="99"/>
    <w:rsid w:val="00D2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489</Words>
  <Characters>2792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SUGIMOTO TADASHI(JSL GKV/V)</dc:creator>
  <cp:keywords/>
  <dc:description/>
  <cp:lastModifiedBy>SUGIMOTO TADASHI(JSL GKV/V)</cp:lastModifiedBy>
  <cp:revision>6</cp:revision>
  <cp:lastPrinted>2025-10-05T05:21:00Z</cp:lastPrinted>
  <dcterms:created xsi:type="dcterms:W3CDTF">2025-10-05T04:57:00Z</dcterms:created>
  <dcterms:modified xsi:type="dcterms:W3CDTF">2025-10-05T05:31:00Z</dcterms:modified>
</cp:coreProperties>
</file>